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4" w:rsidRDefault="00EB2487" w:rsidP="00C0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REGLEMENT INTERIEUR DES TRANSP</w:t>
      </w:r>
      <w:r w:rsidR="001F097E" w:rsidRPr="00E640A5">
        <w:rPr>
          <w:rFonts w:ascii="Times New Roman" w:hAnsi="Times New Roman" w:cs="Times New Roman"/>
          <w:b/>
          <w:sz w:val="28"/>
          <w:szCs w:val="28"/>
          <w:u w:val="single"/>
        </w:rPr>
        <w:t>ORTS DU RPI Franois-La Belle Etoile</w:t>
      </w:r>
    </w:p>
    <w:p w:rsidR="001F097E" w:rsidRPr="00E640A5" w:rsidRDefault="001F097E" w:rsidP="00C00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0A5">
        <w:rPr>
          <w:rFonts w:ascii="Times New Roman" w:hAnsi="Times New Roman" w:cs="Times New Roman"/>
          <w:sz w:val="24"/>
          <w:szCs w:val="24"/>
        </w:rPr>
        <w:t xml:space="preserve">Le présent règlement a pour but d’assurer la tenue et la sécurité des élèves. </w:t>
      </w:r>
    </w:p>
    <w:p w:rsidR="001F097E" w:rsidRPr="00E640A5" w:rsidRDefault="001F097E" w:rsidP="00C001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97E" w:rsidRDefault="001F097E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0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B2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E64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ATTENTE DU BUS</w:t>
      </w:r>
    </w:p>
    <w:p w:rsidR="00A427CB" w:rsidRPr="008D6F71" w:rsidRDefault="00C12DF0" w:rsidP="00A42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427CB" w:rsidRPr="008D6F71">
        <w:rPr>
          <w:rFonts w:ascii="Times New Roman" w:hAnsi="Times New Roman" w:cs="Times New Roman"/>
          <w:sz w:val="24"/>
          <w:szCs w:val="24"/>
        </w:rPr>
        <w:t>’attente au point de montée ou de descente, ainsi que la traversée des routes, se réalisent sous la responsabilité des parents.</w:t>
      </w:r>
      <w:r w:rsidR="00C73B1C" w:rsidRPr="008D6F71">
        <w:rPr>
          <w:rFonts w:ascii="Times New Roman" w:hAnsi="Times New Roman" w:cs="Times New Roman"/>
          <w:sz w:val="24"/>
          <w:szCs w:val="24"/>
        </w:rPr>
        <w:t xml:space="preserve"> Par conséquent les parents s’engagent à être présents (ou à déléguer cette responsabilité à une personne de confiance) à l’arrêt du bus avant l’arrivée du véhicule à l’aller et au retour.</w:t>
      </w:r>
    </w:p>
    <w:p w:rsidR="00C0014B" w:rsidRPr="008D6F71" w:rsidRDefault="00C0014B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0A5" w:rsidRPr="00E057E6" w:rsidRDefault="00C12DF0" w:rsidP="00C0014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>À la sortie de l’école</w:t>
      </w:r>
      <w:r w:rsidR="001F097E" w:rsidRPr="00E057E6">
        <w:rPr>
          <w:rFonts w:ascii="Times New Roman" w:hAnsi="Times New Roman" w:cs="Times New Roman"/>
          <w:sz w:val="24"/>
          <w:szCs w:val="24"/>
        </w:rPr>
        <w:t> : la montée se f</w:t>
      </w:r>
      <w:r w:rsidR="008553AB" w:rsidRPr="00E057E6">
        <w:rPr>
          <w:rFonts w:ascii="Times New Roman" w:hAnsi="Times New Roman" w:cs="Times New Roman"/>
          <w:sz w:val="24"/>
          <w:szCs w:val="24"/>
        </w:rPr>
        <w:t>ai</w:t>
      </w:r>
      <w:r w:rsidR="001F097E" w:rsidRPr="00E057E6">
        <w:rPr>
          <w:rFonts w:ascii="Times New Roman" w:hAnsi="Times New Roman" w:cs="Times New Roman"/>
          <w:sz w:val="24"/>
          <w:szCs w:val="24"/>
        </w:rPr>
        <w:t>t sous la responsabilité de l</w:t>
      </w:r>
      <w:r w:rsidR="008553AB" w:rsidRPr="00E057E6">
        <w:rPr>
          <w:rFonts w:ascii="Times New Roman" w:hAnsi="Times New Roman" w:cs="Times New Roman"/>
          <w:sz w:val="24"/>
          <w:szCs w:val="24"/>
        </w:rPr>
        <w:t>’</w:t>
      </w:r>
      <w:r w:rsidR="00E057E6">
        <w:rPr>
          <w:rFonts w:ascii="Times New Roman" w:hAnsi="Times New Roman" w:cs="Times New Roman"/>
          <w:sz w:val="24"/>
          <w:szCs w:val="24"/>
        </w:rPr>
        <w:t>Agent Territorial Spécialisé des Ecoles Maternelles (</w:t>
      </w:r>
      <w:proofErr w:type="spellStart"/>
      <w:r w:rsidR="00E057E6">
        <w:rPr>
          <w:rFonts w:ascii="Times New Roman" w:hAnsi="Times New Roman" w:cs="Times New Roman"/>
          <w:sz w:val="24"/>
          <w:szCs w:val="24"/>
        </w:rPr>
        <w:t>Atsem</w:t>
      </w:r>
      <w:proofErr w:type="spellEnd"/>
      <w:r w:rsidR="00E057E6">
        <w:rPr>
          <w:rFonts w:ascii="Times New Roman" w:hAnsi="Times New Roman" w:cs="Times New Roman"/>
          <w:sz w:val="24"/>
          <w:szCs w:val="24"/>
        </w:rPr>
        <w:t>)</w:t>
      </w:r>
      <w:r w:rsidR="008553AB" w:rsidRPr="00E057E6">
        <w:rPr>
          <w:rFonts w:ascii="Times New Roman" w:hAnsi="Times New Roman" w:cs="Times New Roman"/>
          <w:sz w:val="24"/>
          <w:szCs w:val="24"/>
        </w:rPr>
        <w:t xml:space="preserve"> pour les élèves de l’école maternelle</w:t>
      </w:r>
      <w:r w:rsidR="001F097E" w:rsidRPr="00E057E6">
        <w:rPr>
          <w:rFonts w:ascii="Times New Roman" w:hAnsi="Times New Roman" w:cs="Times New Roman"/>
          <w:sz w:val="24"/>
          <w:szCs w:val="24"/>
        </w:rPr>
        <w:t xml:space="preserve"> </w:t>
      </w:r>
      <w:r w:rsidR="008553AB" w:rsidRPr="00E057E6">
        <w:rPr>
          <w:rFonts w:ascii="Times New Roman" w:hAnsi="Times New Roman" w:cs="Times New Roman"/>
          <w:sz w:val="24"/>
          <w:szCs w:val="24"/>
        </w:rPr>
        <w:t>et doi</w:t>
      </w:r>
      <w:r w:rsidR="001F097E" w:rsidRPr="00E057E6">
        <w:rPr>
          <w:rFonts w:ascii="Times New Roman" w:hAnsi="Times New Roman" w:cs="Times New Roman"/>
          <w:sz w:val="24"/>
          <w:szCs w:val="24"/>
        </w:rPr>
        <w:t>t s’effectuer avec ordre. L</w:t>
      </w:r>
      <w:r w:rsidR="008553AB" w:rsidRPr="00E057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553AB" w:rsidRPr="00E057E6">
        <w:rPr>
          <w:rFonts w:ascii="Times New Roman" w:hAnsi="Times New Roman" w:cs="Times New Roman"/>
          <w:sz w:val="24"/>
          <w:szCs w:val="24"/>
        </w:rPr>
        <w:t>Atsem</w:t>
      </w:r>
      <w:proofErr w:type="spellEnd"/>
      <w:r w:rsidR="001F097E" w:rsidRPr="00E057E6">
        <w:rPr>
          <w:rFonts w:ascii="Times New Roman" w:hAnsi="Times New Roman" w:cs="Times New Roman"/>
          <w:sz w:val="24"/>
          <w:szCs w:val="24"/>
        </w:rPr>
        <w:t>, après arrêt complet du véhicule, fait monter</w:t>
      </w:r>
      <w:r w:rsidR="00A427CB" w:rsidRPr="00E057E6">
        <w:rPr>
          <w:rFonts w:ascii="Times New Roman" w:hAnsi="Times New Roman" w:cs="Times New Roman"/>
          <w:sz w:val="24"/>
          <w:szCs w:val="24"/>
        </w:rPr>
        <w:t xml:space="preserve"> tous les enfants dans le bus</w:t>
      </w:r>
      <w:r w:rsidRPr="00E057E6">
        <w:rPr>
          <w:rFonts w:ascii="Times New Roman" w:hAnsi="Times New Roman" w:cs="Times New Roman"/>
          <w:sz w:val="24"/>
          <w:szCs w:val="24"/>
        </w:rPr>
        <w:t> ;</w:t>
      </w:r>
      <w:r w:rsidR="00A427CB" w:rsidRPr="00E057E6">
        <w:rPr>
          <w:rFonts w:ascii="Times New Roman" w:hAnsi="Times New Roman" w:cs="Times New Roman"/>
          <w:sz w:val="24"/>
          <w:szCs w:val="24"/>
        </w:rPr>
        <w:t xml:space="preserve"> </w:t>
      </w:r>
      <w:r w:rsidR="00E057E6" w:rsidRPr="00E057E6">
        <w:rPr>
          <w:rFonts w:ascii="Times New Roman" w:hAnsi="Times New Roman" w:cs="Times New Roman"/>
          <w:sz w:val="24"/>
          <w:szCs w:val="24"/>
        </w:rPr>
        <w:t xml:space="preserve">Elle </w:t>
      </w:r>
      <w:r w:rsidR="00A427CB" w:rsidRPr="00E057E6">
        <w:rPr>
          <w:rFonts w:ascii="Times New Roman" w:hAnsi="Times New Roman" w:cs="Times New Roman"/>
          <w:sz w:val="24"/>
          <w:szCs w:val="24"/>
        </w:rPr>
        <w:t xml:space="preserve">monte </w:t>
      </w:r>
      <w:r w:rsidR="008553AB" w:rsidRPr="00E057E6">
        <w:rPr>
          <w:rFonts w:ascii="Times New Roman" w:hAnsi="Times New Roman" w:cs="Times New Roman"/>
          <w:sz w:val="24"/>
          <w:szCs w:val="24"/>
        </w:rPr>
        <w:t>afin d’attacher les enfants et</w:t>
      </w:r>
      <w:r w:rsidR="001F097E" w:rsidRPr="00E057E6">
        <w:rPr>
          <w:rFonts w:ascii="Times New Roman" w:hAnsi="Times New Roman" w:cs="Times New Roman"/>
          <w:sz w:val="24"/>
          <w:szCs w:val="24"/>
        </w:rPr>
        <w:t xml:space="preserve"> s’assure qu’aucun</w:t>
      </w:r>
      <w:r w:rsidR="00A427CB" w:rsidRPr="00E057E6">
        <w:rPr>
          <w:rFonts w:ascii="Times New Roman" w:hAnsi="Times New Roman" w:cs="Times New Roman"/>
          <w:sz w:val="24"/>
          <w:szCs w:val="24"/>
        </w:rPr>
        <w:t xml:space="preserve"> enfant</w:t>
      </w:r>
      <w:r w:rsidR="001F097E" w:rsidRPr="00E057E6">
        <w:rPr>
          <w:rFonts w:ascii="Times New Roman" w:hAnsi="Times New Roman" w:cs="Times New Roman"/>
          <w:sz w:val="24"/>
          <w:szCs w:val="24"/>
        </w:rPr>
        <w:t xml:space="preserve"> n’est resté sur la chaussée</w:t>
      </w:r>
      <w:r w:rsidR="008553AB" w:rsidRPr="00E057E6">
        <w:rPr>
          <w:rFonts w:ascii="Times New Roman" w:hAnsi="Times New Roman" w:cs="Times New Roman"/>
          <w:sz w:val="24"/>
          <w:szCs w:val="24"/>
        </w:rPr>
        <w:t xml:space="preserve"> et redescend du bus.</w:t>
      </w:r>
      <w:r w:rsidR="0063648A" w:rsidRPr="00E05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14" w:rsidRPr="008D6F71" w:rsidRDefault="00515514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97E" w:rsidRPr="008D6F71" w:rsidRDefault="001F097E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B2487" w:rsidRPr="008D6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8D6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MONTEE ET DESCENTE DES ELEVES</w:t>
      </w:r>
    </w:p>
    <w:p w:rsidR="001F097E" w:rsidRPr="008D6F71" w:rsidRDefault="009E4B8A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71">
        <w:rPr>
          <w:rFonts w:ascii="Times New Roman" w:hAnsi="Times New Roman" w:cs="Times New Roman"/>
          <w:sz w:val="24"/>
          <w:szCs w:val="24"/>
        </w:rPr>
        <w:t>Les montées et descentes</w:t>
      </w:r>
      <w:r w:rsidR="001F097E" w:rsidRPr="008D6F71">
        <w:rPr>
          <w:rFonts w:ascii="Times New Roman" w:hAnsi="Times New Roman" w:cs="Times New Roman"/>
          <w:sz w:val="24"/>
          <w:szCs w:val="24"/>
        </w:rPr>
        <w:t xml:space="preserve"> doivent s’effectuer dans le calme.</w:t>
      </w:r>
    </w:p>
    <w:p w:rsidR="001F097E" w:rsidRPr="008D6F71" w:rsidRDefault="001F097E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71">
        <w:rPr>
          <w:rFonts w:ascii="Times New Roman" w:hAnsi="Times New Roman" w:cs="Times New Roman"/>
          <w:sz w:val="24"/>
          <w:szCs w:val="24"/>
        </w:rPr>
        <w:t>Les é</w:t>
      </w:r>
      <w:r w:rsidR="0044371D" w:rsidRPr="008D6F71">
        <w:rPr>
          <w:rFonts w:ascii="Times New Roman" w:hAnsi="Times New Roman" w:cs="Times New Roman"/>
          <w:sz w:val="24"/>
          <w:szCs w:val="24"/>
        </w:rPr>
        <w:t>lèves se rangent</w:t>
      </w:r>
      <w:r w:rsidRPr="008D6F71">
        <w:rPr>
          <w:rFonts w:ascii="Times New Roman" w:hAnsi="Times New Roman" w:cs="Times New Roman"/>
          <w:sz w:val="24"/>
          <w:szCs w:val="24"/>
        </w:rPr>
        <w:t xml:space="preserve"> </w:t>
      </w:r>
      <w:r w:rsidRPr="008D6F71">
        <w:rPr>
          <w:rFonts w:ascii="Times New Roman" w:hAnsi="Times New Roman" w:cs="Times New Roman"/>
          <w:b/>
          <w:sz w:val="24"/>
          <w:szCs w:val="24"/>
          <w:u w:val="single"/>
        </w:rPr>
        <w:t>sur le trottoir.</w:t>
      </w:r>
    </w:p>
    <w:p w:rsidR="001F097E" w:rsidRPr="008D6F71" w:rsidRDefault="001F097E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5D4C1A" w:rsidRPr="00E057E6">
        <w:rPr>
          <w:rFonts w:ascii="Times New Roman" w:hAnsi="Times New Roman" w:cs="Times New Roman"/>
          <w:sz w:val="24"/>
          <w:szCs w:val="24"/>
        </w:rPr>
        <w:t>Atsem</w:t>
      </w:r>
      <w:proofErr w:type="spellEnd"/>
      <w:r w:rsidRPr="00E057E6">
        <w:rPr>
          <w:rFonts w:ascii="Times New Roman" w:hAnsi="Times New Roman" w:cs="Times New Roman"/>
          <w:sz w:val="24"/>
          <w:szCs w:val="24"/>
        </w:rPr>
        <w:t xml:space="preserve">, </w:t>
      </w:r>
      <w:r w:rsidRPr="008D6F71">
        <w:rPr>
          <w:rFonts w:ascii="Times New Roman" w:hAnsi="Times New Roman" w:cs="Times New Roman"/>
          <w:sz w:val="24"/>
          <w:szCs w:val="24"/>
        </w:rPr>
        <w:t xml:space="preserve">après arrêt complet du véhicule, fait monter les enfants dans le bus. </w:t>
      </w:r>
    </w:p>
    <w:p w:rsidR="001F097E" w:rsidRPr="008D6F71" w:rsidRDefault="001F097E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71">
        <w:rPr>
          <w:rFonts w:ascii="Times New Roman" w:hAnsi="Times New Roman" w:cs="Times New Roman"/>
          <w:sz w:val="24"/>
          <w:szCs w:val="24"/>
        </w:rPr>
        <w:t>Après la descente, les élèves ne doivent s’engager sur la chaussée qu’après avoir attendu que le bus soit suffisamment éloigné pour que la vue sur la chaussée soit complètement dégagée.</w:t>
      </w:r>
    </w:p>
    <w:p w:rsidR="001F097E" w:rsidRPr="008D6F71" w:rsidRDefault="001F097E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71">
        <w:rPr>
          <w:rFonts w:ascii="Times New Roman" w:hAnsi="Times New Roman" w:cs="Times New Roman"/>
          <w:b/>
          <w:sz w:val="24"/>
          <w:szCs w:val="24"/>
        </w:rPr>
        <w:t>En aucun cas, un enfant de maternelle ne peut quitter le bus seul.</w:t>
      </w:r>
      <w:r w:rsidRPr="008D6F71">
        <w:rPr>
          <w:rFonts w:ascii="Times New Roman" w:hAnsi="Times New Roman" w:cs="Times New Roman"/>
          <w:sz w:val="24"/>
          <w:szCs w:val="24"/>
        </w:rPr>
        <w:t xml:space="preserve"> Un parent doit être présent pour </w:t>
      </w:r>
      <w:r w:rsidR="00E640A5" w:rsidRPr="008D6F71">
        <w:rPr>
          <w:rFonts w:ascii="Times New Roman" w:hAnsi="Times New Roman" w:cs="Times New Roman"/>
          <w:sz w:val="24"/>
          <w:szCs w:val="24"/>
        </w:rPr>
        <w:t>l’</w:t>
      </w:r>
      <w:r w:rsidRPr="008D6F71">
        <w:rPr>
          <w:rFonts w:ascii="Times New Roman" w:hAnsi="Times New Roman" w:cs="Times New Roman"/>
          <w:sz w:val="24"/>
          <w:szCs w:val="24"/>
        </w:rPr>
        <w:t xml:space="preserve">accueillir à sa </w:t>
      </w:r>
      <w:r w:rsidR="00E640A5" w:rsidRPr="008D6F71">
        <w:rPr>
          <w:rFonts w:ascii="Times New Roman" w:hAnsi="Times New Roman" w:cs="Times New Roman"/>
          <w:sz w:val="24"/>
          <w:szCs w:val="24"/>
        </w:rPr>
        <w:t>descente du bus.</w:t>
      </w:r>
    </w:p>
    <w:p w:rsidR="00C0014B" w:rsidRPr="008D6F71" w:rsidRDefault="00C0014B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B8A" w:rsidRPr="008D6F71" w:rsidRDefault="009E4B8A" w:rsidP="009E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71">
        <w:rPr>
          <w:rFonts w:ascii="Times New Roman" w:hAnsi="Times New Roman" w:cs="Times New Roman"/>
          <w:b/>
          <w:sz w:val="24"/>
          <w:szCs w:val="24"/>
          <w:u w:val="single"/>
        </w:rPr>
        <w:t>4 -  ABSENCES</w:t>
      </w:r>
    </w:p>
    <w:p w:rsidR="009E4B8A" w:rsidRPr="008D6F71" w:rsidRDefault="009E4B8A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71">
        <w:rPr>
          <w:rFonts w:ascii="Times New Roman" w:hAnsi="Times New Roman" w:cs="Times New Roman"/>
          <w:sz w:val="24"/>
          <w:szCs w:val="24"/>
        </w:rPr>
        <w:t>En cas d’absence prévue ou prévisible, les parents sont priés de prévenir la personne accompagnatrice dans des délais raisonnables.</w:t>
      </w:r>
    </w:p>
    <w:p w:rsidR="009E4B8A" w:rsidRPr="008D6F71" w:rsidRDefault="009E4B8A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0A5" w:rsidRDefault="009E4B8A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B2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E640A5" w:rsidRPr="00E64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TENUE DES ELEVES PENDANT LE TRANSPORT</w:t>
      </w:r>
    </w:p>
    <w:p w:rsidR="00E640A5" w:rsidRPr="00E640A5" w:rsidRDefault="008C2F86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640A5" w:rsidRPr="00E640A5">
        <w:rPr>
          <w:rFonts w:ascii="Times New Roman" w:hAnsi="Times New Roman" w:cs="Times New Roman"/>
          <w:sz w:val="24"/>
          <w:szCs w:val="24"/>
        </w:rPr>
        <w:t xml:space="preserve">haque élève doit rester calmement attaché à sa place pendant tout le trajet, ne la quitter qu’au </w:t>
      </w:r>
      <w:r w:rsidR="0063648A">
        <w:rPr>
          <w:rFonts w:ascii="Times New Roman" w:hAnsi="Times New Roman" w:cs="Times New Roman"/>
          <w:sz w:val="24"/>
          <w:szCs w:val="24"/>
        </w:rPr>
        <w:t xml:space="preserve"> </w:t>
      </w:r>
      <w:r w:rsidR="00E640A5" w:rsidRPr="00E640A5">
        <w:rPr>
          <w:rFonts w:ascii="Times New Roman" w:hAnsi="Times New Roman" w:cs="Times New Roman"/>
          <w:sz w:val="24"/>
          <w:szCs w:val="24"/>
        </w:rPr>
        <w:t>moment de la descente, et se comporter de manière à ne pas gêner le conducteur,</w:t>
      </w:r>
      <w:r w:rsidR="00EB2487">
        <w:rPr>
          <w:rFonts w:ascii="Times New Roman" w:hAnsi="Times New Roman" w:cs="Times New Roman"/>
          <w:sz w:val="24"/>
          <w:szCs w:val="24"/>
        </w:rPr>
        <w:t xml:space="preserve"> </w:t>
      </w:r>
      <w:r w:rsidR="00E640A5" w:rsidRPr="00E640A5">
        <w:rPr>
          <w:rFonts w:ascii="Times New Roman" w:hAnsi="Times New Roman" w:cs="Times New Roman"/>
          <w:sz w:val="24"/>
          <w:szCs w:val="24"/>
        </w:rPr>
        <w:t xml:space="preserve"> ni mettre en cause la sécurité des autres et la sienne. </w:t>
      </w:r>
    </w:p>
    <w:p w:rsidR="00E640A5" w:rsidRPr="00E640A5" w:rsidRDefault="00C0014B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40A5" w:rsidRPr="00E640A5">
        <w:rPr>
          <w:rFonts w:ascii="Times New Roman" w:hAnsi="Times New Roman" w:cs="Times New Roman"/>
          <w:sz w:val="24"/>
          <w:szCs w:val="24"/>
        </w:rPr>
        <w:t>l est interdit notamment :</w:t>
      </w:r>
    </w:p>
    <w:p w:rsidR="00E640A5" w:rsidRPr="00E640A5" w:rsidRDefault="00E640A5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0A5">
        <w:rPr>
          <w:rFonts w:ascii="Times New Roman" w:hAnsi="Times New Roman" w:cs="Times New Roman"/>
          <w:sz w:val="24"/>
          <w:szCs w:val="24"/>
        </w:rPr>
        <w:t>- de parler au conducteur sans motif valable</w:t>
      </w:r>
      <w:r w:rsidR="0044371D">
        <w:rPr>
          <w:rFonts w:ascii="Times New Roman" w:hAnsi="Times New Roman" w:cs="Times New Roman"/>
          <w:sz w:val="24"/>
          <w:szCs w:val="24"/>
        </w:rPr>
        <w:t> ;</w:t>
      </w:r>
    </w:p>
    <w:p w:rsidR="00E640A5" w:rsidRPr="00E640A5" w:rsidRDefault="0044371D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joue</w:t>
      </w:r>
      <w:r w:rsidR="00E640A5" w:rsidRPr="00E640A5">
        <w:rPr>
          <w:rFonts w:ascii="Times New Roman" w:hAnsi="Times New Roman" w:cs="Times New Roman"/>
          <w:sz w:val="24"/>
          <w:szCs w:val="24"/>
        </w:rPr>
        <w:t>r, de crier, de projeter quoi que ce soit</w:t>
      </w:r>
      <w:r w:rsidR="00515514">
        <w:rPr>
          <w:rFonts w:ascii="Times New Roman" w:hAnsi="Times New Roman" w:cs="Times New Roman"/>
          <w:sz w:val="24"/>
          <w:szCs w:val="24"/>
        </w:rPr>
        <w:t> ;</w:t>
      </w:r>
    </w:p>
    <w:p w:rsidR="00E640A5" w:rsidRPr="00E640A5" w:rsidRDefault="00E640A5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0A5">
        <w:rPr>
          <w:rFonts w:ascii="Times New Roman" w:hAnsi="Times New Roman" w:cs="Times New Roman"/>
          <w:sz w:val="24"/>
          <w:szCs w:val="24"/>
        </w:rPr>
        <w:t>- de toucher avant l’arrêt complet du véhicule : les ceintures, les poignées, serrures ou autres dispositifs d’ouverture des portes ainsi que les issues de secours</w:t>
      </w:r>
      <w:r w:rsidR="00515514">
        <w:rPr>
          <w:rFonts w:ascii="Times New Roman" w:hAnsi="Times New Roman" w:cs="Times New Roman"/>
          <w:sz w:val="24"/>
          <w:szCs w:val="24"/>
        </w:rPr>
        <w:t> ;</w:t>
      </w:r>
    </w:p>
    <w:p w:rsidR="00E640A5" w:rsidRPr="00E640A5" w:rsidRDefault="00E640A5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0A5">
        <w:rPr>
          <w:rFonts w:ascii="Times New Roman" w:hAnsi="Times New Roman" w:cs="Times New Roman"/>
          <w:sz w:val="24"/>
          <w:szCs w:val="24"/>
        </w:rPr>
        <w:t>-</w:t>
      </w:r>
      <w:r w:rsidR="00EB2487">
        <w:rPr>
          <w:rFonts w:ascii="Times New Roman" w:hAnsi="Times New Roman" w:cs="Times New Roman"/>
          <w:sz w:val="24"/>
          <w:szCs w:val="24"/>
        </w:rPr>
        <w:t xml:space="preserve"> </w:t>
      </w:r>
      <w:r w:rsidRPr="00E640A5">
        <w:rPr>
          <w:rFonts w:ascii="Times New Roman" w:hAnsi="Times New Roman" w:cs="Times New Roman"/>
          <w:sz w:val="24"/>
          <w:szCs w:val="24"/>
        </w:rPr>
        <w:t>de se pencher au dehors</w:t>
      </w:r>
      <w:r w:rsidR="00515514">
        <w:rPr>
          <w:rFonts w:ascii="Times New Roman" w:hAnsi="Times New Roman" w:cs="Times New Roman"/>
          <w:sz w:val="24"/>
          <w:szCs w:val="24"/>
        </w:rPr>
        <w:t> ;</w:t>
      </w:r>
    </w:p>
    <w:p w:rsidR="00E640A5" w:rsidRPr="00E640A5" w:rsidRDefault="00515514" w:rsidP="00C0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 manger </w:t>
      </w:r>
      <w:r w:rsidR="00EB248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boire (ni bonbon</w:t>
      </w:r>
      <w:r w:rsidR="00E640A5" w:rsidRPr="00E640A5">
        <w:rPr>
          <w:rFonts w:ascii="Times New Roman" w:hAnsi="Times New Roman" w:cs="Times New Roman"/>
          <w:sz w:val="24"/>
          <w:szCs w:val="24"/>
        </w:rPr>
        <w:t>, ni chewing-gum, ni goûter)</w:t>
      </w:r>
      <w:r w:rsidR="0044371D">
        <w:rPr>
          <w:rFonts w:ascii="Times New Roman" w:hAnsi="Times New Roman" w:cs="Times New Roman"/>
          <w:sz w:val="24"/>
          <w:szCs w:val="24"/>
        </w:rPr>
        <w:t>.</w:t>
      </w:r>
    </w:p>
    <w:p w:rsidR="00C0014B" w:rsidRDefault="00C0014B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0A5" w:rsidRDefault="00E640A5" w:rsidP="00C00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0A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B2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E64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TRANSPORT DES CARTABLES</w:t>
      </w:r>
    </w:p>
    <w:p w:rsidR="00E640A5" w:rsidRDefault="00E640A5" w:rsidP="00EB2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cartables doivent être placés sous le siège de telle sorte qu’à tout moment le couloir de circulation ainsi que l’accès aux portes restent libres.</w:t>
      </w:r>
    </w:p>
    <w:p w:rsidR="00EB2487" w:rsidRDefault="00EB2487" w:rsidP="00EB2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0014B" w:rsidTr="00C0014B">
        <w:tc>
          <w:tcPr>
            <w:tcW w:w="10740" w:type="dxa"/>
          </w:tcPr>
          <w:p w:rsidR="00C0014B" w:rsidRDefault="00C0014B" w:rsidP="00C0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ramassage scolaire est gratuit.</w:t>
            </w:r>
          </w:p>
          <w:p w:rsidR="00C0014B" w:rsidRDefault="00C0014B" w:rsidP="00C0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L’utilisation de ce service implique le respect des règles de sécurité citées ci-dessus et de la charte de bonne conduite ci-jointe.</w:t>
            </w:r>
          </w:p>
          <w:p w:rsidR="00C0014B" w:rsidRDefault="00C0014B" w:rsidP="00C0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cas de non respect de ces règles, une sanction allant jusqu’à l’exclusion définitive pourrait être prise.</w:t>
            </w:r>
          </w:p>
          <w:p w:rsidR="00C0014B" w:rsidRPr="00E640A5" w:rsidRDefault="00097F99" w:rsidP="00C0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0014B">
              <w:rPr>
                <w:rFonts w:ascii="Times New Roman" w:hAnsi="Times New Roman" w:cs="Times New Roman"/>
                <w:sz w:val="24"/>
                <w:szCs w:val="24"/>
              </w:rPr>
              <w:t>ous comptons sur votre collaboration, en tant que parent, pour aider votre enfant à respecter ces règles.</w:t>
            </w:r>
          </w:p>
          <w:p w:rsidR="00C0014B" w:rsidRDefault="00C0014B" w:rsidP="00E6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14B" w:rsidRDefault="00C0014B" w:rsidP="00097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5F" w:rsidRDefault="00B64E5F" w:rsidP="00B64E5F">
      <w:pPr>
        <w:rPr>
          <w:b/>
        </w:rPr>
      </w:pPr>
      <w:r>
        <w:rPr>
          <w:b/>
        </w:rPr>
        <w:lastRenderedPageBreak/>
        <w:t>PERSONNES AUTORISEES A VENIR RECUPERER  VOTRE ENFANT  A LA DESCENTE DU BUS:</w:t>
      </w:r>
    </w:p>
    <w:p w:rsidR="00B64E5F" w:rsidRDefault="00B64E5F" w:rsidP="00B64E5F">
      <w:pPr>
        <w:rPr>
          <w:b/>
        </w:rPr>
      </w:pPr>
      <w:r>
        <w:rPr>
          <w:b/>
        </w:rPr>
        <w:t>Par mesure de sécurité, les enfants de maternelle ne pourront être laissés à leur arrêt que s’ils sont attendus par les parents ou par une personne majeure désignée par les parents :</w:t>
      </w:r>
    </w:p>
    <w:p w:rsidR="00B64E5F" w:rsidRDefault="00B64E5F" w:rsidP="00B64E5F">
      <w:pPr>
        <w:rPr>
          <w:b/>
        </w:rPr>
      </w:pPr>
    </w:p>
    <w:p w:rsidR="00B64E5F" w:rsidRPr="00065FC1" w:rsidRDefault="00B64E5F" w:rsidP="00B64E5F">
      <w:r w:rsidRPr="00065FC1">
        <w:t>Je, soussigné (e) …………………………………………………………………………………………………</w:t>
      </w:r>
    </w:p>
    <w:p w:rsidR="00B64E5F" w:rsidRPr="00065FC1" w:rsidRDefault="00B64E5F" w:rsidP="00B64E5F">
      <w:r w:rsidRPr="00065FC1">
        <w:t>Représentant légal de mon enfant :……………………………………………………………………………</w:t>
      </w:r>
      <w:r>
        <w:t>…</w:t>
      </w:r>
    </w:p>
    <w:p w:rsidR="00B64E5F" w:rsidRPr="00065FC1" w:rsidRDefault="00B64E5F" w:rsidP="00B64E5F">
      <w:r w:rsidRPr="00065FC1">
        <w:t>Né(e) le :</w:t>
      </w:r>
      <w:r>
        <w:t>………………………………………………………………………………………………………….</w:t>
      </w:r>
    </w:p>
    <w:p w:rsidR="00B64E5F" w:rsidRPr="00065FC1" w:rsidRDefault="00B64E5F" w:rsidP="00B64E5F">
      <w:r w:rsidRPr="00065FC1">
        <w:t xml:space="preserve">Fréquentant </w:t>
      </w:r>
      <w:r>
        <w:t>le bus</w:t>
      </w:r>
      <w:r w:rsidRPr="00065FC1">
        <w:t xml:space="preserve"> de Franois permet aux responsables de remettre à la </w:t>
      </w:r>
      <w:r>
        <w:t>descente</w:t>
      </w:r>
      <w:r w:rsidRPr="00065FC1">
        <w:t xml:space="preserve"> </w:t>
      </w:r>
      <w:r>
        <w:t>du bus</w:t>
      </w:r>
      <w:r w:rsidRPr="00065FC1">
        <w:t xml:space="preserve"> l’élève ci-dessus désigné aux personnes suivantes :</w:t>
      </w:r>
    </w:p>
    <w:p w:rsidR="00B64E5F" w:rsidRDefault="00B64E5F" w:rsidP="00B64E5F">
      <w:pPr>
        <w:rPr>
          <w:b/>
        </w:rPr>
      </w:pPr>
    </w:p>
    <w:p w:rsidR="00B64E5F" w:rsidRDefault="00B64E5F" w:rsidP="00B64E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3517"/>
        <w:gridCol w:w="2475"/>
        <w:gridCol w:w="2702"/>
      </w:tblGrid>
      <w:tr w:rsidR="00B64E5F" w:rsidRPr="001A3A99" w:rsidTr="003777D6">
        <w:tc>
          <w:tcPr>
            <w:tcW w:w="2036" w:type="dxa"/>
            <w:shd w:val="clear" w:color="auto" w:fill="auto"/>
          </w:tcPr>
          <w:p w:rsidR="00B64E5F" w:rsidRPr="001A3A99" w:rsidRDefault="00B64E5F" w:rsidP="003777D6">
            <w:pPr>
              <w:jc w:val="center"/>
              <w:rPr>
                <w:b/>
              </w:rPr>
            </w:pPr>
            <w:r>
              <w:rPr>
                <w:b/>
              </w:rPr>
              <w:t xml:space="preserve">NOM - </w:t>
            </w:r>
            <w:r w:rsidRPr="001A3A99">
              <w:rPr>
                <w:b/>
              </w:rPr>
              <w:t xml:space="preserve">Prénom </w:t>
            </w:r>
          </w:p>
        </w:tc>
        <w:tc>
          <w:tcPr>
            <w:tcW w:w="3633" w:type="dxa"/>
            <w:shd w:val="clear" w:color="auto" w:fill="auto"/>
          </w:tcPr>
          <w:p w:rsidR="00B64E5F" w:rsidRPr="001A3A99" w:rsidRDefault="00B64E5F" w:rsidP="003777D6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533" w:type="dxa"/>
          </w:tcPr>
          <w:p w:rsidR="00B64E5F" w:rsidRPr="001A3A99" w:rsidRDefault="00B64E5F" w:rsidP="003777D6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2786" w:type="dxa"/>
            <w:shd w:val="clear" w:color="auto" w:fill="auto"/>
          </w:tcPr>
          <w:p w:rsidR="00B64E5F" w:rsidRPr="001A3A99" w:rsidRDefault="00B64E5F" w:rsidP="003777D6">
            <w:pPr>
              <w:jc w:val="center"/>
              <w:rPr>
                <w:b/>
              </w:rPr>
            </w:pPr>
            <w:r w:rsidRPr="001A3A99">
              <w:rPr>
                <w:b/>
              </w:rPr>
              <w:t xml:space="preserve">Lien </w:t>
            </w:r>
            <w:r>
              <w:rPr>
                <w:b/>
              </w:rPr>
              <w:t>avec la famille</w:t>
            </w:r>
          </w:p>
        </w:tc>
      </w:tr>
      <w:tr w:rsidR="00B64E5F" w:rsidRPr="001A3A99" w:rsidTr="003777D6">
        <w:tc>
          <w:tcPr>
            <w:tcW w:w="203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533" w:type="dxa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78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</w:tr>
      <w:tr w:rsidR="00B64E5F" w:rsidRPr="001A3A99" w:rsidTr="003777D6">
        <w:tc>
          <w:tcPr>
            <w:tcW w:w="203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533" w:type="dxa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78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</w:tr>
      <w:tr w:rsidR="00B64E5F" w:rsidRPr="001A3A99" w:rsidTr="003777D6">
        <w:tc>
          <w:tcPr>
            <w:tcW w:w="203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533" w:type="dxa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78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</w:tr>
      <w:tr w:rsidR="00B64E5F" w:rsidRPr="001A3A99" w:rsidTr="003777D6">
        <w:tc>
          <w:tcPr>
            <w:tcW w:w="203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533" w:type="dxa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78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</w:tr>
      <w:tr w:rsidR="00B64E5F" w:rsidRPr="001A3A99" w:rsidTr="003777D6">
        <w:tc>
          <w:tcPr>
            <w:tcW w:w="203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533" w:type="dxa"/>
          </w:tcPr>
          <w:p w:rsidR="00B64E5F" w:rsidRPr="001A3A99" w:rsidRDefault="00B64E5F" w:rsidP="003777D6">
            <w:pPr>
              <w:rPr>
                <w:b/>
              </w:rPr>
            </w:pPr>
          </w:p>
        </w:tc>
        <w:tc>
          <w:tcPr>
            <w:tcW w:w="2786" w:type="dxa"/>
            <w:shd w:val="clear" w:color="auto" w:fill="auto"/>
          </w:tcPr>
          <w:p w:rsidR="00B64E5F" w:rsidRPr="001A3A99" w:rsidRDefault="00B64E5F" w:rsidP="003777D6">
            <w:pPr>
              <w:rPr>
                <w:b/>
              </w:rPr>
            </w:pPr>
          </w:p>
        </w:tc>
      </w:tr>
    </w:tbl>
    <w:p w:rsidR="00B64E5F" w:rsidRDefault="00B64E5F" w:rsidP="00B64E5F">
      <w:pPr>
        <w:rPr>
          <w:b/>
        </w:rPr>
      </w:pPr>
    </w:p>
    <w:p w:rsidR="00E40F1A" w:rsidRDefault="00E40F1A" w:rsidP="00E40F1A">
      <w:pPr>
        <w:jc w:val="center"/>
      </w:pPr>
      <w:r>
        <w:t>Date :</w:t>
      </w:r>
    </w:p>
    <w:p w:rsidR="00B64E5F" w:rsidRDefault="00E40F1A" w:rsidP="00E40F1A">
      <w:pPr>
        <w:jc w:val="center"/>
      </w:pPr>
      <w:r>
        <w:t>Signature :</w:t>
      </w:r>
    </w:p>
    <w:p w:rsidR="00B64E5F" w:rsidRPr="00E640A5" w:rsidRDefault="00B64E5F" w:rsidP="00097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E5F" w:rsidRPr="00E640A5" w:rsidSect="00C00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E"/>
    <w:rsid w:val="0006700F"/>
    <w:rsid w:val="00097F99"/>
    <w:rsid w:val="001F097E"/>
    <w:rsid w:val="00204D24"/>
    <w:rsid w:val="0044371D"/>
    <w:rsid w:val="00515514"/>
    <w:rsid w:val="005D4C1A"/>
    <w:rsid w:val="0063648A"/>
    <w:rsid w:val="00694A45"/>
    <w:rsid w:val="00811D38"/>
    <w:rsid w:val="008553AB"/>
    <w:rsid w:val="008C2F86"/>
    <w:rsid w:val="008D6F71"/>
    <w:rsid w:val="009E4B8A"/>
    <w:rsid w:val="00A22E1A"/>
    <w:rsid w:val="00A427CB"/>
    <w:rsid w:val="00B64E5F"/>
    <w:rsid w:val="00B87596"/>
    <w:rsid w:val="00C0014B"/>
    <w:rsid w:val="00C12DF0"/>
    <w:rsid w:val="00C73B1C"/>
    <w:rsid w:val="00D44E05"/>
    <w:rsid w:val="00E057E6"/>
    <w:rsid w:val="00E40F1A"/>
    <w:rsid w:val="00E640A5"/>
    <w:rsid w:val="00E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Melinda PHILIPPE</cp:lastModifiedBy>
  <cp:revision>2</cp:revision>
  <cp:lastPrinted>2021-07-01T06:50:00Z</cp:lastPrinted>
  <dcterms:created xsi:type="dcterms:W3CDTF">2022-06-17T08:57:00Z</dcterms:created>
  <dcterms:modified xsi:type="dcterms:W3CDTF">2022-06-17T08:57:00Z</dcterms:modified>
</cp:coreProperties>
</file>